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91419" w14:textId="393FDB04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nierozliczanego częściowymi wnioskami</w:t>
      </w:r>
      <w:r w:rsidR="00D327D7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5D0CF03B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w dniu ......................................................między: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inicjujący Projekt Partnerski, tj. ……..………………………………….. (nazwa podmiotu) oświadcza, iż dokonał wyboru Partnera/-ów spośród podmiotów innych niż wymienione w art. 4 tej ustawy, z zachowaniem zasady </w:t>
      </w: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945AF6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minimis;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Commons”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1EC224BC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złożenie przez Partnera zestawienia dokumentów potwierdzających poniesione wydatki 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7417F99A" w14:textId="1FE3C55D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lastRenderedPageBreak/>
        <w:t>Na podstawie przedstawionego zestawienia dokumentów potwierdzających poniesione wydatki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2B158E4C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dot. wydatków poniesionych przez Partnera, Partner wiodący może wezwać Partnera do złożenia w wyznaczonym terminie dokumentów wykazanych w zestawieniu dokumentów potwierdzających poniesione wydatki,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234483B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wniosku o płatność, o którym mowa w ust. 10.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zachowania trwałości w odniesieniu do współfinansowanej w ramach Projektu infrastruktury lub inwestycji produkcyjnych (w ramach cross-financingu). Zgodnie z postanowieniami art. 65 rozporządzenia 2021/1060, trwałość Projektu musi być zachowana przez okres 5 lat (3 lat w przypadku MŚP – w odniesieniu do Projektu, z którym związany jest wymóg utrzymania inwestycji lub miejsc pracy) od 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</w:t>
      </w:r>
      <w:r w:rsidRPr="00F82790">
        <w:rPr>
          <w:rFonts w:asciiTheme="minorHAnsi" w:hAnsiTheme="minorHAnsi" w:cstheme="minorHAnsi"/>
        </w:rPr>
        <w:lastRenderedPageBreak/>
        <w:t xml:space="preserve">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0E569C1F" w14:textId="5A5B9A5A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lastRenderedPageBreak/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2BB006E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P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149CA2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zobowiązany jest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W tym celu wyznacza osobę uprawnioną do wykonywania w jego imieniu czynności związanych z realizacją Projektu w ramach </w:t>
      </w:r>
      <w:r w:rsidRPr="003A5EF7">
        <w:rPr>
          <w:rFonts w:asciiTheme="minorHAnsi" w:hAnsiTheme="minorHAnsi" w:cstheme="minorHAnsi"/>
        </w:rPr>
        <w:lastRenderedPageBreak/>
        <w:t xml:space="preserve">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osobie, która pełni rolę osoby zarządzającej, tj. nadaje kolejne uprawnienia w zakresie dostępu do CST2021 i zarządza użytkownikami. Partnerzy wspólnie ustalają, czy dostęp do CST2021 będą mieli również przedstawiciele Partnera. </w:t>
      </w:r>
    </w:p>
    <w:p w14:paraId="30D89585" w14:textId="65C9E27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przypadku nadania uprawnień dla przedstawicieli Partnera, zobowiązują się oni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6F8F4B9E" w14:textId="77777777" w:rsidR="00980912" w:rsidRDefault="00980912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123AA9C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lastRenderedPageBreak/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Umowę sporządzono w .............................. jednobrzmiących egzemplarzach.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38AD15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184D46E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38AB13E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B941E18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B6F0FD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060198B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617EB" w14:textId="77777777" w:rsidR="00930F8D" w:rsidRDefault="00930F8D" w:rsidP="002A13FE">
      <w:pPr>
        <w:spacing w:after="0" w:line="240" w:lineRule="auto"/>
      </w:pPr>
      <w:r>
        <w:separator/>
      </w:r>
    </w:p>
  </w:endnote>
  <w:endnote w:type="continuationSeparator" w:id="0">
    <w:p w14:paraId="4E61A8BE" w14:textId="77777777" w:rsidR="00930F8D" w:rsidRDefault="00930F8D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2731C" w14:textId="77777777" w:rsidR="00930F8D" w:rsidRDefault="00930F8D" w:rsidP="002A13FE">
      <w:pPr>
        <w:spacing w:after="0" w:line="240" w:lineRule="auto"/>
      </w:pPr>
      <w:r>
        <w:separator/>
      </w:r>
    </w:p>
  </w:footnote>
  <w:footnote w:type="continuationSeparator" w:id="0">
    <w:p w14:paraId="5021929E" w14:textId="77777777" w:rsidR="00930F8D" w:rsidRDefault="00930F8D" w:rsidP="002A13FE">
      <w:pPr>
        <w:spacing w:after="0" w:line="240" w:lineRule="auto"/>
      </w:pPr>
      <w:r>
        <w:continuationSeparator/>
      </w:r>
    </w:p>
  </w:footnote>
  <w:footnote w:id="1">
    <w:p w14:paraId="7D20A7B6" w14:textId="3A9618D0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nierozliczanych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82993"/>
    <w:rsid w:val="000E21E2"/>
    <w:rsid w:val="001E796B"/>
    <w:rsid w:val="00200DA7"/>
    <w:rsid w:val="00261D72"/>
    <w:rsid w:val="0029302C"/>
    <w:rsid w:val="002A13FE"/>
    <w:rsid w:val="0035547D"/>
    <w:rsid w:val="003A5EF7"/>
    <w:rsid w:val="0044593A"/>
    <w:rsid w:val="00497CE4"/>
    <w:rsid w:val="004B4596"/>
    <w:rsid w:val="004E7A07"/>
    <w:rsid w:val="00592E4D"/>
    <w:rsid w:val="00600FCB"/>
    <w:rsid w:val="00696C7A"/>
    <w:rsid w:val="007B14BB"/>
    <w:rsid w:val="007C600E"/>
    <w:rsid w:val="007E7FEF"/>
    <w:rsid w:val="00930F8D"/>
    <w:rsid w:val="00945AF6"/>
    <w:rsid w:val="0096662C"/>
    <w:rsid w:val="00980912"/>
    <w:rsid w:val="00995E11"/>
    <w:rsid w:val="00AC3FAD"/>
    <w:rsid w:val="00B02740"/>
    <w:rsid w:val="00B35E89"/>
    <w:rsid w:val="00B670AC"/>
    <w:rsid w:val="00BB4F3B"/>
    <w:rsid w:val="00BD372C"/>
    <w:rsid w:val="00BF430F"/>
    <w:rsid w:val="00C76C90"/>
    <w:rsid w:val="00C76F48"/>
    <w:rsid w:val="00CB3625"/>
    <w:rsid w:val="00D327D7"/>
    <w:rsid w:val="00D4334A"/>
    <w:rsid w:val="00D95629"/>
    <w:rsid w:val="00DB3B59"/>
    <w:rsid w:val="00E11204"/>
    <w:rsid w:val="00E73BDF"/>
    <w:rsid w:val="00E92817"/>
    <w:rsid w:val="00EE3226"/>
    <w:rsid w:val="00F0019F"/>
    <w:rsid w:val="00F22CE2"/>
    <w:rsid w:val="00F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4524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nierozliczanego częściowymi wnioskami o płatność</dc:title>
  <dc:subject/>
  <dc:creator>Joanna Bauza-Hube</dc:creator>
  <cp:keywords/>
  <dc:description/>
  <cp:lastModifiedBy>Agnieszka Piochacz </cp:lastModifiedBy>
  <cp:revision>2</cp:revision>
  <dcterms:created xsi:type="dcterms:W3CDTF">2024-05-16T06:23:00Z</dcterms:created>
  <dcterms:modified xsi:type="dcterms:W3CDTF">2024-05-16T06:23:00Z</dcterms:modified>
</cp:coreProperties>
</file>